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5B87" w14:textId="77777777" w:rsidR="00972FF7" w:rsidRPr="00972FF7" w:rsidRDefault="00972FF7" w:rsidP="00616444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sz w:val="28"/>
          <w:szCs w:val="28"/>
        </w:rPr>
        <w:t>ОТЧЕТ</w:t>
      </w:r>
    </w:p>
    <w:p w14:paraId="03A90FE1" w14:textId="2CC27D22" w:rsidR="00FF1442" w:rsidRDefault="00972FF7" w:rsidP="00972F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r w:rsidR="0072411A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Pr="00972F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за 202</w:t>
      </w:r>
      <w:r w:rsidR="003651EC">
        <w:rPr>
          <w:rFonts w:ascii="Times New Roman" w:hAnsi="Times New Roman" w:cs="Times New Roman"/>
          <w:sz w:val="28"/>
          <w:szCs w:val="28"/>
        </w:rPr>
        <w:t>3</w:t>
      </w:r>
      <w:r w:rsidRPr="00972FF7">
        <w:rPr>
          <w:rFonts w:ascii="Times New Roman" w:hAnsi="Times New Roman" w:cs="Times New Roman"/>
          <w:sz w:val="28"/>
          <w:szCs w:val="28"/>
        </w:rPr>
        <w:t xml:space="preserve"> год</w:t>
      </w:r>
      <w:r w:rsidR="003E7C66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276027">
        <w:rPr>
          <w:rFonts w:ascii="Times New Roman" w:hAnsi="Times New Roman" w:cs="Times New Roman"/>
          <w:sz w:val="28"/>
          <w:szCs w:val="28"/>
        </w:rPr>
        <w:t>ах</w:t>
      </w:r>
      <w:r w:rsidR="003E7C66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51EC">
        <w:rPr>
          <w:rFonts w:ascii="Times New Roman" w:hAnsi="Times New Roman" w:cs="Times New Roman"/>
          <w:sz w:val="28"/>
          <w:szCs w:val="28"/>
        </w:rPr>
        <w:t>4</w:t>
      </w:r>
      <w:r w:rsidR="003E7C6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D2E94F" w14:textId="77777777" w:rsidR="00972FF7" w:rsidRPr="00972FF7" w:rsidRDefault="00972FF7" w:rsidP="00972F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D2283" w14:textId="1D4D7812" w:rsidR="00E244FB" w:rsidRDefault="00E244FB" w:rsidP="00E244F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План</w:t>
      </w:r>
      <w:r w:rsidR="001663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внедрению системы «Открытое правительство» в Благодарненском </w:t>
      </w:r>
      <w:r w:rsidR="0016634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</w:t>
      </w: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округе Ставропольского края управление сельского хозяйства и охраны окружающей среды администрации Благодарненского </w:t>
      </w:r>
      <w:r w:rsidR="002F22C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</w:t>
      </w: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округа Ставропольского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управление) </w:t>
      </w: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представляет отчет о результатах деятельности за 202</w:t>
      </w:r>
      <w:r w:rsidR="002F22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4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задачах на 202</w:t>
      </w:r>
      <w:r w:rsidR="002F22C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</w:t>
      </w:r>
    </w:p>
    <w:p w14:paraId="5E59E8AF" w14:textId="77777777" w:rsidR="008703BA" w:rsidRPr="008703BA" w:rsidRDefault="008703BA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1. Целями Управления являются:</w:t>
      </w:r>
    </w:p>
    <w:p w14:paraId="3A405D36" w14:textId="77777777" w:rsidR="008703BA" w:rsidRPr="008703BA" w:rsidRDefault="008703BA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1)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14:paraId="5244C013" w14:textId="77777777" w:rsidR="008703BA" w:rsidRPr="008703BA" w:rsidRDefault="008703BA" w:rsidP="008703BA">
      <w:pPr>
        <w:pStyle w:val="2"/>
        <w:spacing w:after="0" w:line="240" w:lineRule="auto"/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2) осуществление отдельных государственных полномочий в области сельского хозяйства, в соответствии с действующим законодательством.</w:t>
      </w:r>
    </w:p>
    <w:p w14:paraId="3289827A" w14:textId="77777777" w:rsidR="008703BA" w:rsidRPr="008703BA" w:rsidRDefault="008703BA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2. Задачами Управления являются:</w:t>
      </w:r>
    </w:p>
    <w:p w14:paraId="605F5989" w14:textId="77777777" w:rsidR="008703BA" w:rsidRPr="008703BA" w:rsidRDefault="008703BA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1) содействие развитию рыночных отношений, всех видов предпринимательской деятельности, допускаемых действующим законодательством, формированию агропромы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шленной кооперации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интеграции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4FAC718" w14:textId="77777777" w:rsidR="008703BA" w:rsidRPr="008703BA" w:rsidRDefault="00905CC7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) привлечени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инвестиций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сельское 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хозяй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>ство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3B4B3E4" w14:textId="77777777" w:rsidR="008703BA" w:rsidRDefault="00905CC7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>повышени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уровня заработной платы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 сельского 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>хозяй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ства;</w:t>
      </w:r>
    </w:p>
    <w:p w14:paraId="2666194E" w14:textId="77777777" w:rsidR="00905CC7" w:rsidRPr="008703BA" w:rsidRDefault="00905CC7" w:rsidP="00905CC7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реализация программ разви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тия сельского хозяйства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5E59942" w14:textId="77777777" w:rsidR="008703BA" w:rsidRPr="008703BA" w:rsidRDefault="006865B4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внедр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достижений научно-технического прогресса в 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сельскохозяйств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енно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</w:t>
      </w:r>
      <w:r w:rsidR="00957DA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4353D3C" w14:textId="77777777" w:rsidR="00820DE4" w:rsidRDefault="006865B4" w:rsidP="008703BA">
      <w:pPr>
        <w:pStyle w:val="2"/>
        <w:spacing w:after="0" w:line="240" w:lineRule="auto"/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) реализаци</w:t>
      </w:r>
      <w:r w:rsidR="00905CC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федеральных и региональных программ развития сельского хозяйства; </w:t>
      </w:r>
    </w:p>
    <w:p w14:paraId="118EBF77" w14:textId="0471480B" w:rsidR="008703BA" w:rsidRDefault="008703BA" w:rsidP="002F22CC">
      <w:pPr>
        <w:pStyle w:val="2"/>
        <w:spacing w:after="0" w:line="240" w:lineRule="auto"/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65B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4E28C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957DA7" w:rsidRPr="00957DA7">
        <w:rPr>
          <w:rFonts w:ascii="Times New Roman" w:eastAsia="Calibri" w:hAnsi="Times New Roman" w:cs="Times New Roman"/>
          <w:color w:val="000000"/>
          <w:sz w:val="28"/>
          <w:szCs w:val="28"/>
        </w:rPr>
        <w:t>казание информационно</w:t>
      </w:r>
      <w:r w:rsidR="00F26F2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57DA7" w:rsidRPr="00957DA7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консультационной по</w:t>
      </w:r>
      <w:r w:rsidR="00F26F2A">
        <w:rPr>
          <w:rFonts w:ascii="Times New Roman" w:eastAsia="Calibri" w:hAnsi="Times New Roman" w:cs="Times New Roman"/>
          <w:color w:val="000000"/>
          <w:sz w:val="28"/>
          <w:szCs w:val="28"/>
        </w:rPr>
        <w:t>мощи</w:t>
      </w:r>
      <w:r w:rsidR="00957DA7" w:rsidRPr="00957D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сельскохозяйственным товаропроизводителям 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вопросам, </w:t>
      </w:r>
      <w:r w:rsidR="00F26F2A" w:rsidRPr="00F26F2A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функционирования сельского хозяйства, развития сельских территорий и агропромышленного комплекса</w:t>
      </w:r>
      <w:r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53E749" w14:textId="39222B29" w:rsidR="008703BA" w:rsidRDefault="006865B4" w:rsidP="008703BA">
      <w:pPr>
        <w:ind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организация мероприятий по охране окружающей среды в границах Благодарненского </w:t>
      </w:r>
      <w:r w:rsidR="0000480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</w:t>
      </w:r>
      <w:r w:rsidR="008703BA" w:rsidRPr="008703BA">
        <w:rPr>
          <w:rFonts w:ascii="Times New Roman" w:eastAsia="Calibri" w:hAnsi="Times New Roman" w:cs="Times New Roman"/>
          <w:color w:val="000000"/>
          <w:sz w:val="28"/>
          <w:szCs w:val="28"/>
        </w:rPr>
        <w:t>ого округа Ставропольского края.</w:t>
      </w:r>
    </w:p>
    <w:p w14:paraId="440A404A" w14:textId="42734B95" w:rsidR="00CF1703" w:rsidRPr="00B844E0" w:rsidRDefault="00CF1703" w:rsidP="00CF1703">
      <w:pPr>
        <w:pStyle w:val="2"/>
        <w:spacing w:after="0" w:line="240" w:lineRule="auto"/>
        <w:ind w:firstLine="85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Благодарненском муниципальном округе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осуществляют производственную деятельность 1</w:t>
      </w:r>
      <w:r w:rsidR="00CB6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сельскохозяйственных предприятий, 216 крестьянских (фермерских) хозяйств, 4543 личных подсобных хозяйств. В сельхозпредприятиях занято 961 человек, в крестьянских (фермерских) хозяйствах – 432 человека. </w:t>
      </w:r>
    </w:p>
    <w:p w14:paraId="029AAC18" w14:textId="3CDDB53C" w:rsidR="00D23670" w:rsidRPr="00B844E0" w:rsidRDefault="00D23670" w:rsidP="00D23670">
      <w:pPr>
        <w:pStyle w:val="aa"/>
        <w:spacing w:after="0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>Ежеквартально проводи</w:t>
      </w:r>
      <w:r w:rsidR="009B338D" w:rsidRPr="00B844E0">
        <w:rPr>
          <w:sz w:val="28"/>
          <w:szCs w:val="28"/>
          <w:shd w:val="clear" w:color="auto" w:fill="FFFFFF"/>
        </w:rPr>
        <w:t>т</w:t>
      </w:r>
      <w:r w:rsidRPr="00B844E0">
        <w:rPr>
          <w:sz w:val="28"/>
          <w:szCs w:val="28"/>
          <w:shd w:val="clear" w:color="auto" w:fill="FFFFFF"/>
        </w:rPr>
        <w:t xml:space="preserve">ся мониторинг выполнения целевых индикаторов с предоставлением отчетов в министерство сельского хозяйства </w:t>
      </w:r>
      <w:r w:rsidRPr="00B844E0">
        <w:rPr>
          <w:sz w:val="28"/>
          <w:szCs w:val="28"/>
          <w:shd w:val="clear" w:color="auto" w:fill="FFFFFF"/>
        </w:rPr>
        <w:lastRenderedPageBreak/>
        <w:t xml:space="preserve">Ставропольского края. </w:t>
      </w:r>
      <w:r w:rsidR="00F60BEB" w:rsidRPr="00B844E0">
        <w:rPr>
          <w:sz w:val="28"/>
          <w:szCs w:val="28"/>
          <w:shd w:val="clear" w:color="auto" w:fill="FFFFFF"/>
        </w:rPr>
        <w:t xml:space="preserve">Вопрос </w:t>
      </w:r>
      <w:r w:rsidR="00F84A2C" w:rsidRPr="00B844E0">
        <w:rPr>
          <w:sz w:val="28"/>
          <w:szCs w:val="28"/>
          <w:shd w:val="clear" w:color="auto" w:fill="FFFFFF"/>
        </w:rPr>
        <w:t xml:space="preserve">о </w:t>
      </w:r>
      <w:r w:rsidR="00F60BEB" w:rsidRPr="00B844E0">
        <w:rPr>
          <w:sz w:val="28"/>
          <w:szCs w:val="28"/>
          <w:shd w:val="clear" w:color="auto" w:fill="FFFFFF"/>
        </w:rPr>
        <w:t>выполнени</w:t>
      </w:r>
      <w:r w:rsidR="00F84A2C" w:rsidRPr="00B844E0">
        <w:rPr>
          <w:sz w:val="28"/>
          <w:szCs w:val="28"/>
          <w:shd w:val="clear" w:color="auto" w:fill="FFFFFF"/>
        </w:rPr>
        <w:t>и</w:t>
      </w:r>
      <w:r w:rsidR="00F60BEB" w:rsidRPr="00B844E0">
        <w:rPr>
          <w:sz w:val="28"/>
          <w:szCs w:val="28"/>
          <w:shd w:val="clear" w:color="auto" w:fill="FFFFFF"/>
        </w:rPr>
        <w:t xml:space="preserve"> целевых индикаторов был рассмотрен на </w:t>
      </w:r>
      <w:r w:rsidRPr="00B844E0">
        <w:rPr>
          <w:sz w:val="28"/>
          <w:szCs w:val="28"/>
          <w:shd w:val="clear" w:color="auto" w:fill="FFFFFF"/>
        </w:rPr>
        <w:t>заседани</w:t>
      </w:r>
      <w:r w:rsidR="00F60BEB" w:rsidRPr="00B844E0">
        <w:rPr>
          <w:sz w:val="28"/>
          <w:szCs w:val="28"/>
          <w:shd w:val="clear" w:color="auto" w:fill="FFFFFF"/>
        </w:rPr>
        <w:t>и</w:t>
      </w:r>
      <w:r w:rsidRPr="00B844E0">
        <w:rPr>
          <w:sz w:val="28"/>
          <w:szCs w:val="28"/>
          <w:shd w:val="clear" w:color="auto" w:fill="FFFFFF"/>
        </w:rPr>
        <w:t xml:space="preserve"> администрации. </w:t>
      </w:r>
    </w:p>
    <w:p w14:paraId="3BCEA342" w14:textId="409BC3C8" w:rsidR="00EE3458" w:rsidRPr="00251C7F" w:rsidRDefault="0003289E" w:rsidP="00EE3458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реализации мероприятий Государственной программы развития сельского хозяйства и регулирования рынка сельскохозяйственной продукции, сырья и продовольствия и государственной программы Ставропольского края «Развитие сельского хозяйства» на территории округа разработана и действует муниципальная программа «Развитие сельского хозяйства», утвержденная постановлением администрации Благодарненского городского округа от </w:t>
      </w:r>
      <w:r w:rsidR="0099701D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декабря 202</w:t>
      </w:r>
      <w:r w:rsidR="0099701D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№ 1</w:t>
      </w:r>
      <w:r w:rsidR="0099701D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709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701D9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финансирования по муниципальной программе «Развитие сельского хозяйства», запланированный на 2023 год за счет всех источников финансирования с учетом изменений составил 32256,22 тыс. рублей.</w:t>
      </w:r>
      <w:r w:rsidR="00E701D9" w:rsidRPr="00E70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1C7F" w:rsidRPr="00251C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денежные средства освоены.</w:t>
      </w:r>
    </w:p>
    <w:p w14:paraId="6D7283CA" w14:textId="0159FE1C" w:rsidR="0003289E" w:rsidRPr="00B844E0" w:rsidRDefault="0003289E" w:rsidP="00EE3458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Проводи</w:t>
      </w:r>
      <w:r w:rsidR="00F84A2C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ся ежеквартальный мониторинг реализации муниципальной программы. В целях актуализации значений показателей программы, приведение в соответствии с решениями о бюджете в 202</w:t>
      </w:r>
      <w:r w:rsidR="00567185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году подготовлено 3 постановления о внесении изменений в программу. </w:t>
      </w:r>
    </w:p>
    <w:p w14:paraId="5D36DA2E" w14:textId="67EE28F7" w:rsidR="0003289E" w:rsidRPr="00B844E0" w:rsidRDefault="0003289E" w:rsidP="0003289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осуществления отдельных государственных полномочий Ставропольского края в области сельского хозяйства, выраженных в организации и проведении мероприятий по борьбе с иксодовыми клещами - переносчиками Крымской геморрагической лихорадки в природных биотопах, управлением проведен мониторинг коммерческих предложений организаций и определен исполнитель наименьшей цены услуги по проведению энтомологических обследований и выполнению работ по обработке от  иксодовых клещей, заключены договоры  на проведение мероприятий по борьбе с иксодовыми клещами, составлены акты энтомологических обследований и выполненных работ, совместно с территориальными отделами поселений определяется месторасположение и площади, подлежащие обработке. Для проведения данных мероприятий из краевого бюджета выделено </w:t>
      </w:r>
      <w:r w:rsidR="00F84A2C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9,51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рублей, которые освоены в полном объёме.  Проведена обработка пастбищ против иксодовых клещей на площади 1</w:t>
      </w:r>
      <w:r w:rsidR="00567185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га.</w:t>
      </w:r>
    </w:p>
    <w:p w14:paraId="1C5D0E60" w14:textId="77777777" w:rsidR="00D640F9" w:rsidRPr="00B844E0" w:rsidRDefault="00D640F9" w:rsidP="00D640F9">
      <w:pPr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Специалистами управления осуществлялся прием, проверка, свод годового и квартального анализа показателей по сельхозпредприятиям округа с предоставлением в министерство сельского хозяйства информации о производственно-финансовой деятельности сельскохозяйственных организаций округа в разрезе </w:t>
      </w:r>
      <w:r w:rsidR="00D2367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организаций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видов производимой продукции.</w:t>
      </w:r>
    </w:p>
    <w:p w14:paraId="34419D5B" w14:textId="1E556C81" w:rsidR="005F676B" w:rsidRDefault="000E1A75" w:rsidP="005F676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Сельскохозяйственными организациями Благодарненского городского округа Ставропольского края за 202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по предварительным данным 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получено 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539,5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 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чистой 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прибыли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114,0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рублей)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уровень рентабельности – 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17,5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процент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1E343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E343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E343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4,3</w:t>
      </w:r>
      <w:r w:rsidR="001E343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процент</w:t>
      </w:r>
      <w:r w:rsidR="005F676B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41FF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B2C41AD" w14:textId="543E6EF8" w:rsidR="001E204C" w:rsidRPr="00B844E0" w:rsidRDefault="001E204C" w:rsidP="005F676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основных задач является рост уровня заработной платы работников агропромышленного комплекса.</w:t>
      </w:r>
    </w:p>
    <w:p w14:paraId="6F618FDE" w14:textId="77777777" w:rsidR="00B64453" w:rsidRPr="00B844E0" w:rsidRDefault="00B64453" w:rsidP="00B6445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Ежемесячно управлением проводится анализ средней заработной платы. За 2023 год средняя заработная плата по сельскохозяйственным организациям, входящим в реестр АПК составила 44973 рубля, рост к уровню 2022 года 112 процентов. Целевой индикатор по среднемесячной заработной плате выполнен на 118,8 процентов, индикатор на 2023 год составляет 37872 рубля. </w:t>
      </w:r>
    </w:p>
    <w:p w14:paraId="0CD93CB9" w14:textId="77777777" w:rsidR="00B64453" w:rsidRPr="00B844E0" w:rsidRDefault="00B64453" w:rsidP="00B6445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Высокий уровень заработной платы в ООО «Спасское» - 58274 рубля, СПКК «Гигант» - 55071 рубль, ЗАО «Каменнобалковское» - 36594 рубля, СПКК «Благодарненский» - 35436 рублей, ЗАО СХП «Шишкинское» - 34432 рубля, ЗАО «Родина» - 33489 рублей. </w:t>
      </w:r>
    </w:p>
    <w:p w14:paraId="04FB4F77" w14:textId="77777777" w:rsidR="00B64453" w:rsidRDefault="00B64453" w:rsidP="00B6445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управлением проведена рабочая встреча с руководителями ООО «Агро-Русь» и ООО СПК «Русичи» по вопросу повышения заработной платы. За 2023 год заработная плата в ООО «Агро-Русь» составила 22333 рублей, рост 140 процентов к 2022 году. В ООО СПК «Русичи» заработная плата составила 20406 рублей, рост 136 процентов к 2022 году. Вопрос заработной платы находится на постоянном контроле управления. В сельскохозяйственных организациях соблюдается установленный в Ставропольском крае минимальный размер оплаты труда.</w:t>
      </w:r>
    </w:p>
    <w:p w14:paraId="26F2FE48" w14:textId="77777777" w:rsidR="00325898" w:rsidRPr="00B844E0" w:rsidRDefault="00325898" w:rsidP="00325898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2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господдержки, оказываемой сельхозтоваропроизводителям из краевого бюджетов в рамках реализации мероприятий государственной программы Ставропольского края «Развитие сельского хозяйства» составил 85,8 млн. рублей.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Субсидии предоставлены на страхование растениеводства, племенное животноводство, производство реализацию зерновых, на семена элиты, виноградники, аквакультуру, несвязанную поддержку на производство овощей открытого грунта. </w:t>
      </w:r>
    </w:p>
    <w:p w14:paraId="5311D71D" w14:textId="77777777" w:rsidR="00325898" w:rsidRDefault="00325898" w:rsidP="00325898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2023 году предоставлены гранты 7 гражданам, ведущим личное подсобное хозяйство, на закладку сада суперинтенсивного типа, освоено 3045 тыс. рублей. </w:t>
      </w:r>
    </w:p>
    <w:p w14:paraId="770B91EA" w14:textId="77777777" w:rsidR="00AA79E7" w:rsidRPr="00AA79E7" w:rsidRDefault="00AA79E7" w:rsidP="00AA79E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специалистами управления подготовлено 38 заключений по бизнес-планам для получения государственной социальной помощи на основании социального контракта.</w:t>
      </w:r>
    </w:p>
    <w:p w14:paraId="6B637F8D" w14:textId="77777777" w:rsidR="00D640F9" w:rsidRPr="00B844E0" w:rsidRDefault="00EA6D39" w:rsidP="005C09B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Привлечение инвестиций в сельское хозяйство остаётся одним из важнейших </w:t>
      </w:r>
      <w:r w:rsidR="005C09B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направлений работы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632136C9" w14:textId="141E6676" w:rsidR="005E49E6" w:rsidRDefault="00D640F9" w:rsidP="005C09B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Осуществлялся систематический сбор информации об объеме инвестиций в основной капитал, о ходе реализации инвестиционных проектов на территории округа с предоставлением ежеквартальной информация в отраслевое министерство. </w:t>
      </w:r>
      <w:r w:rsidR="005C09B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работа с потенциальными инвесторами по подбору площадок для реализации на территории округа новых инвестиционных проектов. </w:t>
      </w:r>
      <w:r w:rsidR="005E49E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инвестиций в основной капитал по отрасли «сельское хозяйство» за 202</w:t>
      </w:r>
      <w:r w:rsidR="009B338D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5E49E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составил </w:t>
      </w:r>
      <w:r w:rsidR="009B338D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1456</w:t>
      </w:r>
      <w:r w:rsidR="005E49E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рублей.</w:t>
      </w:r>
    </w:p>
    <w:p w14:paraId="0C3FB2E3" w14:textId="77777777" w:rsidR="00EA6D39" w:rsidRPr="00B844E0" w:rsidRDefault="00EA6D39" w:rsidP="00EA6D39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округа реализуются следующие проекты:</w:t>
      </w:r>
    </w:p>
    <w:p w14:paraId="5B251EB7" w14:textId="7C026660" w:rsidR="00441FFE" w:rsidRPr="00B844E0" w:rsidRDefault="005E49E6" w:rsidP="00441FFE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441FFE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акладка 300 га виноградников на базе ЗАО СХП «Шишкинское», стоимость проекта – 1</w:t>
      </w:r>
      <w:r w:rsidR="005F676B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441FFE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0 млн. рублей, 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освоено </w:t>
      </w:r>
      <w:r w:rsidR="005F676B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112,6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млн. рублей. С 2013 года 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произведена закладка 257,22 га виноградников, осуществляется первичная переработка винограда, сульфосусло поставляется ООО "Лоза Ставрополья" г. Георгиевск.</w:t>
      </w:r>
    </w:p>
    <w:p w14:paraId="6C1BEA2F" w14:textId="41FBDCFA" w:rsidR="00EE3458" w:rsidRPr="00B844E0" w:rsidRDefault="005E49E6" w:rsidP="00EE3458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441FFE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ыращивание и переработка лекарственных и пряных трав, на базе ООО «Моя Мечта», стоимость проекта 120 млн. рублей, </w:t>
      </w: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освоено 2,9 млн. рублей. В настоящее время проект приостановлен из-за отсутствия финансовых средств.</w:t>
      </w:r>
      <w:r w:rsidR="00EE3458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A7FCE3C" w14:textId="77777777" w:rsidR="0001551F" w:rsidRPr="00B844E0" w:rsidRDefault="0001551F" w:rsidP="0001551F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введено в эксплуатацию 1047 га мелиорируемых земель за счет строительства орошаемого участка в ООО ОПХ «Луч». Стоимость проекта 1053 млн. рублей, освоено в 2023 году 423 млн. рублей. В 2024 году планируется 2 этап реализации проекта.</w:t>
      </w:r>
    </w:p>
    <w:p w14:paraId="4E6BB750" w14:textId="28891494" w:rsidR="00441FFE" w:rsidRDefault="00A27CA3" w:rsidP="00441FFE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Планируется с</w:t>
      </w:r>
      <w:r w:rsidR="00441FFE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троительство 24 корпусов по выращиванию цыплят - бройлеров в с. Бурлацкое</w:t>
      </w:r>
      <w:r w:rsidR="007B2932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стоимость проекта 1217 млн. рублей</w:t>
      </w:r>
      <w:r w:rsidR="00441FFE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5E49E6" w:rsidRPr="00B844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Ведутся проектно-изыскательские работы.</w:t>
      </w:r>
    </w:p>
    <w:p w14:paraId="52B37176" w14:textId="77777777" w:rsidR="00BB10FC" w:rsidRPr="00BB10FC" w:rsidRDefault="009929EF" w:rsidP="00BB10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получено 327 тыс. тонн зерновых и зернобобовых культур, урожайность составила 31,5 ц/га.</w:t>
      </w:r>
      <w:r w:rsidR="00BB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10FC" w:rsidRPr="00BB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2022 году получено 322,8 тыс. тонн зерновых и зернобобовых культур, при средней урожайности - 29,7 ц/га.</w:t>
      </w:r>
    </w:p>
    <w:p w14:paraId="390D3D11" w14:textId="77777777" w:rsidR="00BB10FC" w:rsidRPr="00BB10FC" w:rsidRDefault="00BB10FC" w:rsidP="00BB10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 крестьянскими (фермерскими) хозяйствами в 2023 году произведено 62,9 тыс. тонн при урожайности 29,3 ц/га. В 2022 году произведено 43 тыс. тонн при урожайности 22,3 ц/га.</w:t>
      </w:r>
    </w:p>
    <w:p w14:paraId="2DCC34DE" w14:textId="5219A01D" w:rsidR="009929EF" w:rsidRPr="00B844E0" w:rsidRDefault="009929EF" w:rsidP="009929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Урожай был заложен в сложных погодных условиях по причине отсутствия влаги в почве посеяны озимые зерновые на площади 84,1 тысячи гектаров. Полные всходы озимых культур появились в начале ноября. С января 2023 года по июнь 2023 года совместно со станцией агрохимической службы «Прикумская» проводился мониторинг запасов продуктивной влаги в метровом слое почвы на пяти реперных точках. Низкие запасы влаги отмечены в центральной и северо-восточной части района, что сказалось на урожайности сельскохозяйственных культур.</w:t>
      </w:r>
    </w:p>
    <w:p w14:paraId="3FE6E133" w14:textId="77777777" w:rsidR="00A64426" w:rsidRDefault="00A64426" w:rsidP="00A6442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осенне-зимнего периода проводил</w:t>
      </w:r>
      <w:r w:rsidR="006418A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мониторинг состояни</w:t>
      </w:r>
      <w:r w:rsidR="006418A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озимых посевов, ремонт</w:t>
      </w:r>
      <w:r w:rsidR="006418A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сельскохозяйственной техники.</w:t>
      </w:r>
    </w:p>
    <w:p w14:paraId="36686C34" w14:textId="5F0BE2C0" w:rsidR="00BB10FC" w:rsidRPr="00BB10FC" w:rsidRDefault="00BB10FC" w:rsidP="00BB10FC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2023 году произведено 4,0 тыс. тонн подсолнечника, 9,3 тыс. тонн озимого рапса, 3,6 тыс. тонн льна, 1,5 тыс. тонн горчицы, 824 тонны кориандра, 4,1 тыс. тонн овощей. </w:t>
      </w:r>
    </w:p>
    <w:p w14:paraId="0189CAAA" w14:textId="77777777" w:rsidR="00C81B6A" w:rsidRPr="00B844E0" w:rsidRDefault="00C81B6A" w:rsidP="00C81B6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августа 2023 года постоянно проводился мониторинг наличия ГСМ в предприятиях для проведения посевной компании. Составлялся реестр потребности в ГСМ и направлялся в министерство сельского хозяйства Ставропольского края  </w:t>
      </w:r>
    </w:p>
    <w:p w14:paraId="175A35D3" w14:textId="77777777" w:rsidR="00761CA8" w:rsidRPr="00B844E0" w:rsidRDefault="00761CA8" w:rsidP="00761CA8">
      <w:pPr>
        <w:pStyle w:val="21"/>
        <w:shd w:val="clear" w:color="auto" w:fill="auto"/>
        <w:spacing w:before="0" w:after="0" w:line="322" w:lineRule="exact"/>
        <w:ind w:left="20" w:right="20" w:firstLine="720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Ежедневно проводи</w:t>
      </w:r>
      <w:r w:rsidR="006418AA"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л</w:t>
      </w: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ся сбор, проверка, обработка оперативной информации о проведении сева сельскохозяйственных культур, уборки </w:t>
      </w:r>
      <w:r w:rsidR="006418AA"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культур, внесени</w:t>
      </w:r>
      <w:r w:rsidR="00525997"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удобрений и обработки посевов от болезней, вредителей и сорной растительности</w:t>
      </w:r>
      <w:r w:rsidR="0054248E"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, которая</w:t>
      </w: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представля</w:t>
      </w:r>
      <w:r w:rsidR="0054248E"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>лась</w:t>
      </w:r>
      <w:r w:rsidRPr="00B844E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Министерство сельского хозяйства Ставропольского края. </w:t>
      </w:r>
    </w:p>
    <w:p w14:paraId="7ACFA063" w14:textId="4F6073E5" w:rsidR="00C51C66" w:rsidRPr="00B844E0" w:rsidRDefault="00C06DF4" w:rsidP="00C51C66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202</w:t>
      </w:r>
      <w:r w:rsidR="009929EF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п</w:t>
      </w:r>
      <w:r w:rsidR="00C51C6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роведены совещания: </w:t>
      </w:r>
      <w:r w:rsidR="005B3548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«Предпосевное совещание», </w:t>
      </w:r>
      <w:r w:rsidR="00C51C6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«Подготовка к севу яровых культур», </w:t>
      </w:r>
      <w:r w:rsidR="005B3548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«Подведение итогов </w:t>
      </w:r>
      <w:r w:rsidR="005B3548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жатвы 202</w:t>
      </w:r>
      <w:r w:rsidR="009929EF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5B3548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награждению передовиков сельскохозяйственной отрасли</w:t>
      </w:r>
      <w:r w:rsidR="009929EF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32371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«О состоянии озимых культур и проведении защитных мероприятий от мышевидных грызунов на территории Благодарненского района урожая 2024»</w:t>
      </w:r>
      <w:r w:rsidR="00C81B6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базе ООО «Спасское» проведен краевой семинар-совещание   «Подведение итогов ремонта в осенне-зимний период 2022-2023 годов сельскохозяйственной техники»</w:t>
      </w:r>
      <w:r w:rsidR="00C51C66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ACDE9BB" w14:textId="1CEBEEE9" w:rsidR="00C81B6A" w:rsidRPr="00B844E0" w:rsidRDefault="00C81B6A" w:rsidP="00C81B6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года проводилось информирование сельскохозяйственных товаропроизводителей о проводимых акциях компанией АО «Росагролизинг»; о компаниях</w:t>
      </w:r>
      <w:r w:rsidR="004174B9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оказывающих услуги по уборке урожая, предлагающих сельскохозяйственную технику и запасные части; о наступлении противопожарного периода и особого противопожарного периода; соблюдении Правил противопожарного режима; соблюдении требований Правил пожарной безопасности в лесах; увеличении штрафов за нарушение требований пожарной безопасности.</w:t>
      </w:r>
    </w:p>
    <w:p w14:paraId="188C5379" w14:textId="77777777" w:rsidR="00C81B6A" w:rsidRPr="00B844E0" w:rsidRDefault="00C81B6A" w:rsidP="00C81B6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созревания колосовых культур, совместно с отделом надзорной и профилактической работы управления надзорной деятельности и профилактической работы Главного управления МЧС России по Ставропольскому краю проводились выезды с целью выявления нарушений противопожарного режима (привлечено к административной ответственности 6 физических лица на сумму 30 тыс. руб.). </w:t>
      </w:r>
    </w:p>
    <w:p w14:paraId="5A6B06B2" w14:textId="77777777" w:rsidR="00C81B6A" w:rsidRPr="00B844E0" w:rsidRDefault="00C81B6A" w:rsidP="00C81B6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управления оказывали содействие по обустройству противопожарных минерализованных полос в границах населенных пунктов.</w:t>
      </w:r>
    </w:p>
    <w:p w14:paraId="56ECCE47" w14:textId="03E52E01" w:rsidR="00C81B6A" w:rsidRPr="00B844E0" w:rsidRDefault="00C81B6A" w:rsidP="00C81B6A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Организовано участие в форуме в сфере охраны труда и безопасности в Северо-Кавказском Федеральном округе на территории Международного Выставочного Комплекса «Минводы ЭКСПО»; Международной агропромышленной выставки «МинводыАГРО» с привлечением двух механизаторов ООО «СИЛТ» для участия в соревнованиях на мастерство управления трактором среди механизаторов Ставропольского края.</w:t>
      </w:r>
    </w:p>
    <w:p w14:paraId="7301F945" w14:textId="148F9A05" w:rsidR="003146F7" w:rsidRDefault="003146F7" w:rsidP="003146F7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Проводились осмотры мест зимнего хранения сельскохозяйственной техники. </w:t>
      </w:r>
      <w:r w:rsidR="00732371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роведено заседание администрации «О подготовке к постановке сельскохозяйственной техники на зимнее хранение».</w:t>
      </w:r>
    </w:p>
    <w:p w14:paraId="36CECD8C" w14:textId="6525B43E" w:rsidR="00C81B6A" w:rsidRDefault="00C81B6A" w:rsidP="00C81B6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важнейших основ повышения эффективности сельскохозяйственного производства является техническое обновление и перевооружение МТП. Приобретение современных машин и оборудования осуществлялось по программам ОА «Росагролизинг», льготного кредитования АО «Россельхозбанк», а также за счет собственных средств. Так, в 2023 году приобретено 25 единиц сельскохозяйственной техники: 12 тракторов из них 7 энергонасыщенных, 8 зерноуборочных комбайнов и 5 единиц оборудования.</w:t>
      </w:r>
    </w:p>
    <w:p w14:paraId="75D8C299" w14:textId="77777777" w:rsidR="006D5F0F" w:rsidRPr="00B844E0" w:rsidRDefault="006D5F0F" w:rsidP="006D5F0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Благодарненском городском округе на 1 января 2024 года животноводство и птицеводство являлось основным видом деятельности в 3 сельскохозяйственных предприятиях, 22 крестьянских (фермерских) хозяйствах и более чем в 4,7 тыс. личных подсобных хозяйствах граждан.</w:t>
      </w:r>
    </w:p>
    <w:p w14:paraId="17AE6829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ходе мониторинга состояния животноводства по состоянию на 01 января 2024 года установлено:</w:t>
      </w:r>
    </w:p>
    <w:p w14:paraId="18DEBB0C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поголовья крупного рогатого скота во всех категориях хозяйств составила 7,3 тыс. голов (снижение 77 гол или 1,0 процент);</w:t>
      </w:r>
    </w:p>
    <w:p w14:paraId="33BA8025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 численность поголовья коров составила 4,1 тыс. голов (снижение 275 голов или 6,3 процентов);</w:t>
      </w:r>
    </w:p>
    <w:p w14:paraId="14D2DB8B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поголовья свиней составила 3,3 тыс. голов (сокращение 395 голов или 10,6 процентов);</w:t>
      </w:r>
    </w:p>
    <w:p w14:paraId="783D1DA3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поголовья птицы составила 5,17 млн. голов (сокращение 1,343 млн. голов или 20,6 процентов);</w:t>
      </w:r>
    </w:p>
    <w:p w14:paraId="5BA6F49E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численность поголовья овец составила 14,1 тысяч голов, что на 175 голов или 1,3 процента выше показателя 2022 года. </w:t>
      </w:r>
    </w:p>
    <w:p w14:paraId="2F033BB9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Объемы производства основных видов продукции животноводства составили:</w:t>
      </w:r>
    </w:p>
    <w:p w14:paraId="2A16F862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произведено (выращено) 101,6 тыс. тонн мяса всех видов, что соответствует уровню производства 2022 года;</w:t>
      </w:r>
    </w:p>
    <w:p w14:paraId="4E4388B7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реализовано мяса всех видов 101,1 тыс. тонн мяса, что составило 100,5 процентов к уровню 2022 года (+483,6 тонны);</w:t>
      </w:r>
    </w:p>
    <w:p w14:paraId="0FE0A867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валовое производство молока составило 15,0 тыс. тонн, что на 2072 тонны или 16,0 процентов превысило уровень производства 2022 года;</w:t>
      </w:r>
    </w:p>
    <w:p w14:paraId="38A93BAE" w14:textId="5E83B6B2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произведено 145,7 млн. штук яиц, что составило 100,6 процентов к уровню 2022 года. Из общего производства яиц на</w:t>
      </w:r>
      <w:r w:rsidR="000F7902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долю</w:t>
      </w:r>
      <w:r w:rsidR="000F7902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произведенных в ООО «ПК Альянс»</w:t>
      </w:r>
      <w:r w:rsidR="000F7902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приходится 129,0 млн. штук или 88,5 процентов в общем объеме производства.</w:t>
      </w:r>
    </w:p>
    <w:p w14:paraId="4F6347E5" w14:textId="77777777" w:rsidR="006D5F0F" w:rsidRPr="00B844E0" w:rsidRDefault="006D5F0F" w:rsidP="006D5F0F">
      <w:pPr>
        <w:ind w:firstLine="85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проведены заседания администрации по вопросам животноводства:</w:t>
      </w:r>
    </w:p>
    <w:p w14:paraId="2EC9F32F" w14:textId="77777777" w:rsidR="006D5F0F" w:rsidRPr="00B844E0" w:rsidRDefault="006D5F0F" w:rsidP="006D5F0F">
      <w:pPr>
        <w:ind w:firstLine="85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состоянии отрасли животноводства в хозяйствах всех форм собственности и подготовке общественного животноводства к проведению зимовки скота 2023-2024 годов»;</w:t>
      </w:r>
    </w:p>
    <w:p w14:paraId="1483277F" w14:textId="77777777" w:rsidR="006D5F0F" w:rsidRPr="00B844E0" w:rsidRDefault="006D5F0F" w:rsidP="006D5F0F">
      <w:pPr>
        <w:ind w:firstLine="85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результатах работы крестьянских (фермерских) хозяйств, получателей грантов ведомственных целевых программ»</w:t>
      </w:r>
    </w:p>
    <w:p w14:paraId="068EE950" w14:textId="77777777" w:rsidR="006D5F0F" w:rsidRPr="00B844E0" w:rsidRDefault="006D5F0F" w:rsidP="006D5F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 управления сельского хозяйства и охраны окружающей среды оказывать содействие в развитии животноводческой отрасли в хозяйствах всех форм собственности на территории округа. </w:t>
      </w:r>
    </w:p>
    <w:p w14:paraId="3399620D" w14:textId="77777777" w:rsidR="006D5F0F" w:rsidRDefault="006D5F0F" w:rsidP="006D5F0F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увеличения численности сельскохозяйственных животных и объемов производства продукции проводилась работа по созданию новых животноводческих ферм за счет привлечения граждан к организации крестьянских (фермерских) хозяйств, их развитие за счет средств грантов ведомственных целевых программ.</w:t>
      </w:r>
    </w:p>
    <w:p w14:paraId="5D3D90CD" w14:textId="33D6A4E6" w:rsidR="00A7391A" w:rsidRPr="00B844E0" w:rsidRDefault="006D5F0F" w:rsidP="00A7391A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Специалистами Управления совместно со специалистом Ставропольского информационно-консультативного центра на постоянной основе проводилась разъяснительная работа по вопросам участия в конкурсных отборах ведомственных целевых программ - «Развитие семейных животноводческих ферм на базе крестьянских (фермерских) 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хозяйств» и «Агростартап». В 2023 году за консультациями обратилось 26 граждан, желающих принять участие в конкурсных отборах ведомственных целевых программ. </w:t>
      </w:r>
      <w:r w:rsidR="00A7391A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ведомственной целевой программы «Агростартап» стали 5 человек, в том числе 2 – молочное животноводство, 3 – растениеводство. Объем полученных финансовых средств составил 15 млн. рублей. </w:t>
      </w:r>
    </w:p>
    <w:p w14:paraId="0144ABF8" w14:textId="1DE8F4AC" w:rsidR="006D5F0F" w:rsidRPr="00B844E0" w:rsidRDefault="006D5F0F" w:rsidP="006D5F0F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состоянию на 01 января 2024 года в округе имелось 22 крестьянских(фермерских) хозяйства животноводческой направленности, из них 15 открыты и развиваются за счет средств грантов.</w:t>
      </w:r>
    </w:p>
    <w:p w14:paraId="42860928" w14:textId="77777777" w:rsidR="006D5F0F" w:rsidRPr="00B844E0" w:rsidRDefault="006D5F0F" w:rsidP="006D5F0F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управления осуществляют мониторинг освоения средств грантов, предоставленных на развитие семейных ферм, крестьянских (фермерских) хозяйств, включая индивидуальных предпринимателей, показателей их производственной деятельности, контроль за своевременной сдачей ими отчетных документов.</w:t>
      </w:r>
    </w:p>
    <w:p w14:paraId="2B1A28FD" w14:textId="77777777" w:rsidR="006D5F0F" w:rsidRPr="00B844E0" w:rsidRDefault="006D5F0F" w:rsidP="006D5F0F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в рамках исполнения мероприятий по предупреждению распространения и ликвидации заболеваний сельскохозяйственных животных на территории округа, обеспечивает контроль за осуществлением мер по профилактике заболеваний сельскохозяйственных животных и проведением карантинных мероприятий.</w:t>
      </w:r>
    </w:p>
    <w:p w14:paraId="25A32E9B" w14:textId="77777777" w:rsidR="006D5F0F" w:rsidRPr="00B844E0" w:rsidRDefault="006D5F0F" w:rsidP="006D5F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проведения мероприятий по профилактике и недопущению распространения африканской чумы свиней создана специальная комиссия. В течение 2023 года управлением проведено четыре заседания специальной комиссии по борьбе с африканской чумой свиней.</w:t>
      </w:r>
    </w:p>
    <w:p w14:paraId="003FA8BC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предотвращения распространения и ликвидация очагов бруцеллеза на территории округа было принято постановление администрации «Об установлении ограничительных мероприятий (карантина) на территории Благодарненского городского округа Ставропольского края». </w:t>
      </w:r>
    </w:p>
    <w:p w14:paraId="2538DF28" w14:textId="77777777" w:rsidR="006D5F0F" w:rsidRPr="00B844E0" w:rsidRDefault="006D5F0F" w:rsidP="006D5F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проведения мероприятий по организации учета сельскохозяйственных животных на территории округа создана комиссия по проведению учета и идентификации сельскохозяйственных животных в хозяйствах всех форм собственности на территории Благодарненского муниципального округа Ставропольского края. В ходе проведенных объездов животноводческих точек и данных учета территориальных отделов по похозяйственным книгам по состоянию на 01 апреля 2023 года установлено:</w:t>
      </w:r>
    </w:p>
    <w:p w14:paraId="11D5D77B" w14:textId="77777777" w:rsidR="006D5F0F" w:rsidRPr="00B844E0" w:rsidRDefault="006D5F0F" w:rsidP="006D5F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сельскохозяйственные животные на территории округа содержатся в 4790 личных подсобных хозяйствах и на 77 животноводческих точках. </w:t>
      </w:r>
    </w:p>
    <w:p w14:paraId="53B8324B" w14:textId="77777777" w:rsidR="006D5F0F" w:rsidRPr="00B844E0" w:rsidRDefault="006D5F0F" w:rsidP="006D5F0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проведенной работы уточнена численность поголовья сельскохозяйственных животных, содержащихся на территории поселений округа. Информация занесена в похозяйственные книги.  Ежемесячно, в ходе подготовки отчетности по Форме-24, проводится сверка наличия поголовья по данным похозяйственных книг и данных ветеринарного учета.</w:t>
      </w:r>
    </w:p>
    <w:p w14:paraId="5C6E5251" w14:textId="77777777" w:rsidR="006D5F0F" w:rsidRPr="00B844E0" w:rsidRDefault="006D5F0F" w:rsidP="006D5F0F">
      <w:pPr>
        <w:ind w:firstLine="85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исполнение поручения министерства сельского хозяйства Ставропольского края в течение 2023 года проводился мониторинг цен на 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сельскохозяйственную продукцию, а также сбор предложений сельхозтоваропроизводителей округа о реализации сельхозпродукции, мониторинг цен и объемов реализации молока крестьянскими (фермерскими) и личными подсобными хозяйствами граждан. Вышеуказанная информация еженедельно представлялась в министерство сельского хозяйства Ставропольского края. Кроме того, информация о ценах на сельскохозяйственную продукцию и социально значимые продукты питания предоставлялась по запросам юридических и физических лиц. За период 2023 года было подготовлено и выдано 48 справок.</w:t>
      </w:r>
    </w:p>
    <w:p w14:paraId="0F58DCEC" w14:textId="77777777" w:rsidR="006D5F0F" w:rsidRPr="00B844E0" w:rsidRDefault="006D5F0F" w:rsidP="006D5F0F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ежемесячно проводит анализ результатов работы отрасли животноводства в хозяйствах всех форм собственности представляет в министерство сельского хозяйства Ставропольского края, организует оперативную отчетность о ходе животноводческих кампаний (осеменения поголовья, окота и растела маточного поголовья, стрижки овец).</w:t>
      </w:r>
    </w:p>
    <w:p w14:paraId="1906E9CF" w14:textId="717ED22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Проведена работа по заполнению обновленного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и пространственного положения сельской агломерации (опорного населенного пункта (ОНП) и прилегающей территории) и разработан план долгосрочного развития опорных населенных пунктов и прилегающих территорий период с 2025 года по 2030 год.</w:t>
      </w:r>
    </w:p>
    <w:p w14:paraId="3944580E" w14:textId="1AC96D4B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долгосрочный план внесены восемь объектов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развития сельских территорий по годам,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 на общую сумму 1583230,080 тыс. руб.</w:t>
      </w:r>
    </w:p>
    <w:p w14:paraId="0DF2F139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2025-2026 годы:</w:t>
      </w:r>
    </w:p>
    <w:p w14:paraId="3C1CCCE8" w14:textId="77777777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муниципального дошкольного образовательного учреждения «Детский сад № 22» на общую сумму 22425,29 тыс. руб. (федеральный бюджет – 20526,67 тыс. руб., региональный бюджет – 207,350тыс.руб., местный бюджет –1091,27 тыс. руб., внебюджетные средства – 600,00 тыс. руб.);</w:t>
      </w:r>
    </w:p>
    <w:p w14:paraId="37EDB8C6" w14:textId="77777777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«Строительство физкультурно-оздоровительного комплекса» в селе Сотниковское на общую сумму 541506,28 тыс. руб. (федеральный бюджет – 517988,99 тыс. руб., региональный бюджет – 5232,22 тыс. руб., местный бюджет – 5285,07 тыс. руб., внебюджетные средства – 13000,00 тыс. руб.);</w:t>
      </w:r>
    </w:p>
    <w:p w14:paraId="35D64B43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2027 год:</w:t>
      </w:r>
    </w:p>
    <w:p w14:paraId="7912202E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здания муниципального учреждения культуры «Сотниковский Дворец культуры» в селе Сотниковское Благодарненского городского округа» на общую сумму 41454,76 тыс. руб. (федеральный бюджет – 37671,49 тыс. руб., региональный бюджет – 380,53 тыс. руб., местный бюджет – 2002,74 тыс. руб., внебюджетные средства – 1400,00 тыс. руб.).</w:t>
      </w:r>
    </w:p>
    <w:p w14:paraId="4769728E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2028 год:</w:t>
      </w:r>
    </w:p>
    <w:p w14:paraId="335C9684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«Строительство комплексной спортивной площадки в селе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Елизаветинское БГО СК» на общую сумму 18589,76 тыс. руб. (федеральный бюджет – 17631,76 тыс. руб., региональный бюджет- 178,10 тыс. руб., местный бюджет – 179,90 тыс. руб., внебюджетные средства – 600,00 тыс. руб.);</w:t>
      </w:r>
    </w:p>
    <w:p w14:paraId="02071322" w14:textId="77777777" w:rsidR="00FC5B00" w:rsidRDefault="00FC5B00" w:rsidP="00FC5B00">
      <w:pPr>
        <w:widowControl w:val="0"/>
        <w:autoSpaceDE w:val="0"/>
        <w:autoSpaceDN w:val="0"/>
        <w:adjustRightInd w:val="0"/>
        <w:spacing w:line="330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«Строительство комплексной спортивной площадки в поселке Ставропольский БГО СК» на общую сумму 18589,76 тыс. руб. (федеральный бюджет – 17631,76 тыс. руб., региональный бюджет- 178,10 тыс. руб., местный бюджет – 179,90 тыс. руб., внебюджетные средства – 600,00 тыс. руб.);</w:t>
      </w:r>
    </w:p>
    <w:p w14:paraId="7C17974C" w14:textId="77777777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здания муниципального учреждения культуры «Дома культуры села Каменная Балка» на сумму 55681,62 тыс. руб. (федеральный бюджет – 51804,25  тыс. руб., региональный бюджет – 523,28 тыс. руб., местный бюджет – 2754,09 тыс. руб., внебюджетные средства – 600,00 тыс. руб.).</w:t>
      </w:r>
    </w:p>
    <w:p w14:paraId="30143B5E" w14:textId="77777777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2029 год по 2030 годы:</w:t>
      </w:r>
    </w:p>
    <w:p w14:paraId="13364943" w14:textId="77777777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здания муниципального учреждения культуры «Дом культуры села Алексеевское» на общую сумму 40132,10 тыс. руб. (федеральный бюджет – 37179,93 тыс. руб., региональный бюджет-375,56 тыс. руб., местный бюджет – 1976,61 тыс. руб., внебюджетные средства – 600,00 тыс. руб.);</w:t>
      </w:r>
    </w:p>
    <w:p w14:paraId="24A54717" w14:textId="3FEBE4D2" w:rsidR="00FC5B00" w:rsidRDefault="00FC5B00" w:rsidP="00FC5B0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«Реконструкция здания Дома культуры в поселке Ставропольском со спортивным залом и библиотекой» на общую сумму 844851,23 тыс. руб. (федеральный бюджет – 826715,54 тыс. руб., региональный бюджет – 8350,67 тыс. руб., местный бюджет –8435,02 тыс. руб., внебюджетные средства –1350,00 тыс. руб.)</w:t>
      </w:r>
      <w:r w:rsidR="00C314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A4F639" w14:textId="19F39772" w:rsidR="00FC5B00" w:rsidRDefault="00FC5B00" w:rsidP="00FC5B00">
      <w:pPr>
        <w:autoSpaceDN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мероприятий федерального проекта «Благоустройство сельских территорий»  в 2023 год</w:t>
      </w:r>
      <w:r w:rsidR="00C314E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селе Сотниковское, тротуар по пл. Тучина от ул. Свобода до ул. Красная с пешеходным переходом по автомобильной дороге ул. Красная  Благодарненского  городского округа Ставропольского края» » на общую сумму – 1676,840 тыс.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(бюджет Ставропольского края  – 1173,788 тыс. руб., местный бюджет – 414,532 тыс. руб., внебюджетные средства – 88,520 тыс. руб.).</w:t>
      </w:r>
    </w:p>
    <w:p w14:paraId="1A86E3BE" w14:textId="77777777" w:rsidR="00FC5B00" w:rsidRDefault="00FC5B00" w:rsidP="00FC5B00">
      <w:pPr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2024 год в рамках программы Министерства жилищно-коммунального хозяйства Ставропольского края из бюджета Ставропольского края планируется:</w:t>
      </w:r>
    </w:p>
    <w:p w14:paraId="43DBAD64" w14:textId="77777777" w:rsidR="00FC5B00" w:rsidRDefault="00FC5B00" w:rsidP="00FC5B00">
      <w:pPr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в  селе Каменная Балка, ул. Октябрьская от дома № 1 до № 35 Благодарненского городского округа Ставропольского края» на общую сумму – 4258,681 тыс.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(бюджет Ставропольского края  – 4045,747 тыс. руб., местный бюджет – 212,934 тыс. руб.)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D97A619" w14:textId="77777777" w:rsidR="00FC5B00" w:rsidRDefault="00FC5B00" w:rsidP="00FC5B00">
      <w:pPr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«Организация пешеходных коммуникаций, в том числе тротуаров, аллей, велосипедных дорожек, тропинок в селе Каменная Балка, ул.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Октябрьская от дома № 1 до № 35 Благодарненского городского округа Ставропольского края»  на общую сумму – 2921,895 тыс.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(бюджет Ставропольского края  – 2775,801 тыс. руб., местный бюджет – 146,094 тыс. руб.)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DCC05F2" w14:textId="77777777" w:rsidR="00FC5B00" w:rsidRDefault="00FC5B00" w:rsidP="00FC5B00">
      <w:pPr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реализации мероприятий о предоставлении социальных выплат на строительство (приобретение) жилья гражданам, проживающим на сельских территориях 30 января 2023 года социальную выплату на строительство (приобретение) жилья получила одна семья Зайцева Ивана Алексеевича, проживающая: Ставропольский край, Благодарненский район, с. Мирное, на сумму 1 005 732 руб.</w:t>
      </w:r>
    </w:p>
    <w:p w14:paraId="3C276EC7" w14:textId="39B36EE8" w:rsidR="00521874" w:rsidRPr="00B844E0" w:rsidRDefault="00282306" w:rsidP="00905CC7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у</w:t>
      </w:r>
      <w:r w:rsidR="00521874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правлени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521874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</w:t>
      </w:r>
      <w:r w:rsidR="008E44E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B21443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21874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информационно – консультационную поддержку сельскохозяйственным товаропроизводителям </w:t>
      </w:r>
      <w:r w:rsidR="00F848C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округа</w:t>
      </w:r>
      <w:r w:rsidR="00521874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</w:t>
      </w:r>
      <w:r w:rsidR="00F848C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предоставления мер государственной поддержки, подготовки и сдачи отчетности по фор</w:t>
      </w:r>
      <w:r w:rsidR="008E44E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848C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3-фермер, участия в конкурсных отборах ведомственных целевых программ, </w:t>
      </w:r>
      <w:r w:rsidR="00521874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перспективных сельскохозяйственных технологий.</w:t>
      </w:r>
      <w:r w:rsidR="00F848C0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382DD7C" w14:textId="2B5331EA" w:rsidR="00433F02" w:rsidRPr="00B844E0" w:rsidRDefault="00433F02" w:rsidP="00C92E2C">
      <w:pPr>
        <w:pStyle w:val="2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оказания содействия работодателям АПК в подготовке высококвалифицированных кадров управлением была проведена работа по подбору кандидатур для целевого поступления на сельскохозяйственные специальности (агрономия, защита растений, зоотехния, ветеринария, механизация сельского хозяйства), в ФГОУ ВПО «Ставропольский аграрный университет» на бюджетные места в 202</w:t>
      </w:r>
      <w:r w:rsidR="009F2A6E"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был направлен 1 человек.</w:t>
      </w:r>
    </w:p>
    <w:p w14:paraId="65D03EBA" w14:textId="77777777" w:rsidR="00304060" w:rsidRPr="00B844E0" w:rsidRDefault="00304060" w:rsidP="00304060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проводится награждение передовиков производства. В 2023 году работники агропромышленного комплекса были награждены:  Благодарность министерства сельского хозяйства Российской Федерации- 1 человек, медалью «За доблестный труд» 3 степени – 2 человека, почетной грамотой Губернатора Ставропольского края -7 человек, Благодарственное письмо Думы Ставропольского края- 5 человек, почетной грамотой министерства сельского хозяйства Ставропольского края – 20 человек, званием «Почетный работник агропромышленного комплекса Ставропольского края»-3 человека .</w:t>
      </w:r>
    </w:p>
    <w:p w14:paraId="17829354" w14:textId="77777777" w:rsidR="00026DD4" w:rsidRPr="00B844E0" w:rsidRDefault="00026DD4" w:rsidP="00026DD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Комиссией по учету, вырубке (сносу) зеленых насаждений и проведению компенсационного озеленения на территории Благодарненского городского округа Ставропольского края рассмотрено на заседании 46 заявлений и выдано 46 разрешений на вырубку/кронирование аварийных зеленых насаждений по заявлениям граждан. </w:t>
      </w:r>
    </w:p>
    <w:p w14:paraId="075AC42D" w14:textId="0D404A20" w:rsidR="00026DD4" w:rsidRPr="00B844E0" w:rsidRDefault="00026DD4" w:rsidP="00026DD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реестр обращений граждан по спилу и кронированию деревьев в 2023 году внесено - 58 заявок по обращениям и заявкам граждан, отработано - 40 заявок, частично отработано - 6 заявок.</w:t>
      </w:r>
    </w:p>
    <w:p w14:paraId="5AA0EE50" w14:textId="2DC8D92C" w:rsidR="00026DD4" w:rsidRPr="00B844E0" w:rsidRDefault="00026DD4" w:rsidP="00026DD4">
      <w:pPr>
        <w:pStyle w:val="a3"/>
        <w:spacing w:before="0" w:beforeAutospacing="0" w:after="0" w:afterAutospacing="0"/>
        <w:ind w:firstLine="805"/>
        <w:jc w:val="both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>В ходе акции «Сад памяти» на юго-западной окраине города Благодарного высажены 500 саженцев гледичии бесколючковой и 400 саженцев белой акации, при въезде в село Елизаветинское высажены 300 саженцев ясеня.</w:t>
      </w:r>
    </w:p>
    <w:p w14:paraId="6AE35478" w14:textId="77777777" w:rsidR="00026DD4" w:rsidRPr="00B844E0" w:rsidRDefault="00026DD4" w:rsidP="00026DD4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4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рамках ежегодной краевой экологической акции «Сохраним природу Ставрополья» на территории Благодарненского муниципального округа проведены сезонные субботники, а именно: работы по уборке мусора и побелке деревьев в зоне отвода автомобильных дорог краевого и местного значения на территории Благодарненского городского округа. </w:t>
      </w:r>
    </w:p>
    <w:p w14:paraId="2E2C5E88" w14:textId="6FC9DA4E" w:rsidR="00026DD4" w:rsidRPr="00B844E0" w:rsidRDefault="00026DD4" w:rsidP="00026DD4">
      <w:pPr>
        <w:pStyle w:val="a3"/>
        <w:spacing w:before="0" w:beforeAutospacing="0" w:after="0" w:afterAutospacing="0"/>
        <w:ind w:firstLine="805"/>
        <w:jc w:val="both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 xml:space="preserve"> В рамках акции «Вода России» набережные и берега водоемов Благодарненского городского округа очищены от мусора, сухой растительности и приведены в надлежащее состояние.</w:t>
      </w:r>
    </w:p>
    <w:p w14:paraId="77334046" w14:textId="77777777" w:rsidR="00026DD4" w:rsidRPr="00B844E0" w:rsidRDefault="00026DD4" w:rsidP="00026DD4">
      <w:pPr>
        <w:pStyle w:val="a3"/>
        <w:spacing w:before="0" w:beforeAutospacing="0" w:after="0" w:afterAutospacing="0"/>
        <w:ind w:firstLine="805"/>
        <w:jc w:val="both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>Участие специалистов в работе районного слета ученических бригад в составе судейской комиссии конкурсов профессионального мастерства по сельскохозяйственным специальностям, выступление с докладом на тему «Несанкционированные свалки – острая экологическая проблема» на праздновании «Дня безопасности» акционерного общества «Благодарненский элеватор», а также семинаре по благоустройству территории в городе Благодарный «Сквер на улице Свобода». Организовано и принято участие в акции «Сдай макулатуру – спаси дерево».</w:t>
      </w:r>
    </w:p>
    <w:p w14:paraId="0435B877" w14:textId="6121FBE8" w:rsidR="00026DD4" w:rsidRPr="00B844E0" w:rsidRDefault="00026DD4" w:rsidP="00026DD4">
      <w:pPr>
        <w:pStyle w:val="a3"/>
        <w:spacing w:before="0" w:beforeAutospacing="0" w:after="0" w:afterAutospacing="0"/>
        <w:ind w:firstLine="805"/>
        <w:jc w:val="both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>Проведение межведомственной рабочей группой по предотвращению и ликвидации негативного воздействия на окружающую среду на территории Благодарненского муниципального округа Ставропольского края рейдов по вопросу выпаса животных в лесном фонде, рейдов по выявлению и дальнейшей организации ликвидации стихийных свалок. По установленным фактам выпаса скота на территории лесного фонда нарушители привлечены к административной ответственности. Выявленные стихийные свалки ликвидированы.</w:t>
      </w:r>
    </w:p>
    <w:p w14:paraId="1BF26A99" w14:textId="77777777" w:rsidR="00026DD4" w:rsidRPr="00B844E0" w:rsidRDefault="00026DD4" w:rsidP="00026DD4">
      <w:pPr>
        <w:pStyle w:val="a3"/>
        <w:spacing w:before="0" w:beforeAutospacing="0" w:after="0" w:afterAutospacing="0"/>
        <w:ind w:firstLine="805"/>
        <w:jc w:val="both"/>
        <w:rPr>
          <w:sz w:val="28"/>
          <w:szCs w:val="28"/>
          <w:shd w:val="clear" w:color="auto" w:fill="FFFFFF"/>
        </w:rPr>
      </w:pPr>
      <w:r w:rsidRPr="00B844E0">
        <w:rPr>
          <w:sz w:val="28"/>
          <w:szCs w:val="28"/>
          <w:shd w:val="clear" w:color="auto" w:fill="FFFFFF"/>
        </w:rPr>
        <w:t>Составлено два протокола об административном правонарушении по статье 7.1 части 1 Закона Ставропольского края от 10 апреля 2008 года № 20-кз «Об административных правонарушениях в Ставропольском крае».</w:t>
      </w:r>
    </w:p>
    <w:p w14:paraId="2661E233" w14:textId="7374139D" w:rsidR="0000368A" w:rsidRPr="00C408F0" w:rsidRDefault="0000368A" w:rsidP="0000368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управление в 202</w:t>
      </w:r>
      <w:r w:rsidR="00B3493B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поступило 1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931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документ, зарегистрировано 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1493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исходящих документ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Специалистами управления рассмотрено и подготовлено 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43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обращения граждан, разработан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нормативно- правов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</w:t>
      </w:r>
      <w:r w:rsidR="00C408F0"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C40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42F7FA5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72FF7">
        <w:rPr>
          <w:rFonts w:ascii="Times New Roman" w:hAnsi="Times New Roman" w:cs="Times New Roman"/>
          <w:color w:val="000000"/>
          <w:sz w:val="28"/>
          <w:szCs w:val="28"/>
        </w:rPr>
        <w:t>Основными задачами агропромышленного комплекса являются:</w:t>
      </w:r>
    </w:p>
    <w:p w14:paraId="7D408A7F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972FF7">
        <w:rPr>
          <w:rFonts w:ascii="Times New Roman" w:hAnsi="Times New Roman" w:cs="Times New Roman"/>
          <w:sz w:val="28"/>
          <w:szCs w:val="28"/>
        </w:rPr>
        <w:t xml:space="preserve">ыполнение целевых индикаторов, определенных соглашением о сотрудничестве между министерством сельского хозяйства Ставропольского края и администрацией Благодарненского городского округа Ставропольского края. </w:t>
      </w:r>
    </w:p>
    <w:p w14:paraId="300E14C3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sz w:val="28"/>
          <w:szCs w:val="28"/>
        </w:rPr>
        <w:t>2. Рост уровня заработной платы работников АПК.</w:t>
      </w:r>
    </w:p>
    <w:p w14:paraId="273F429A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72FF7">
        <w:rPr>
          <w:rFonts w:ascii="Times New Roman" w:hAnsi="Times New Roman" w:cs="Times New Roman"/>
          <w:color w:val="000000"/>
          <w:sz w:val="28"/>
          <w:szCs w:val="28"/>
        </w:rPr>
        <w:t>. Реализация мероприятий Государственной программы «Комплексное развитие сельских территорий».</w:t>
      </w:r>
    </w:p>
    <w:p w14:paraId="40EAC58B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72FF7">
        <w:rPr>
          <w:rFonts w:ascii="Times New Roman" w:hAnsi="Times New Roman" w:cs="Times New Roman"/>
          <w:color w:val="000000"/>
          <w:sz w:val="28"/>
          <w:szCs w:val="28"/>
        </w:rPr>
        <w:t>. Развитие мелиорации земель сельскохозяйственного назначения.</w:t>
      </w:r>
    </w:p>
    <w:p w14:paraId="09A936CC" w14:textId="77777777" w:rsidR="003E7C66" w:rsidRPr="00972FF7" w:rsidRDefault="003E7C66" w:rsidP="003E7C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72FF7">
        <w:rPr>
          <w:rFonts w:ascii="Times New Roman" w:hAnsi="Times New Roman" w:cs="Times New Roman"/>
          <w:color w:val="000000"/>
          <w:sz w:val="28"/>
          <w:szCs w:val="28"/>
        </w:rPr>
        <w:t>5. Развитие инвестиционной привлекательности и модернизации сельскохозяйственного производства.</w:t>
      </w:r>
    </w:p>
    <w:p w14:paraId="3BA7E6A8" w14:textId="77777777" w:rsidR="003E7C66" w:rsidRDefault="003E7C66" w:rsidP="003E7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Развитие животноводства посредством </w:t>
      </w:r>
      <w:r w:rsidRPr="00972FF7">
        <w:rPr>
          <w:rFonts w:ascii="Times New Roman" w:hAnsi="Times New Roman" w:cs="Times New Roman"/>
          <w:sz w:val="28"/>
          <w:szCs w:val="28"/>
        </w:rPr>
        <w:t>участия в программах «Агростартап», «Развитие семейных животноводческих ферм на базе крестьянских (фермерских) хозяйств Ставропольского края».</w:t>
      </w:r>
    </w:p>
    <w:p w14:paraId="33489DDD" w14:textId="77777777" w:rsidR="00C10291" w:rsidRDefault="00C10291" w:rsidP="00C102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408609" w14:textId="77777777" w:rsidR="00C977A4" w:rsidRDefault="00C977A4" w:rsidP="004E6A3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7F93F" w14:textId="77777777" w:rsidR="004E6A3D" w:rsidRDefault="004E6A3D" w:rsidP="004E6A3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A6C2D1" w14:textId="4CFEDC80" w:rsidR="004E6A3D" w:rsidRPr="004E6A3D" w:rsidRDefault="004E6A3D" w:rsidP="004E6A3D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E6A3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4E6A3D">
        <w:rPr>
          <w:rFonts w:ascii="Times New Roman" w:hAnsi="Times New Roman" w:cs="Times New Roman"/>
          <w:sz w:val="28"/>
          <w:szCs w:val="28"/>
        </w:rPr>
        <w:t>–</w:t>
      </w:r>
      <w:r w:rsidRPr="004E6A3D"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14:paraId="77202306" w14:textId="56CCE64A" w:rsidR="004E6A3D" w:rsidRPr="004E6A3D" w:rsidRDefault="004E6A3D" w:rsidP="004E6A3D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E6A3D">
        <w:rPr>
          <w:rFonts w:ascii="Times New Roman" w:hAnsi="Times New Roman" w:cs="Times New Roman"/>
          <w:sz w:val="28"/>
          <w:szCs w:val="28"/>
        </w:rPr>
        <w:t>управления сельского хозяйства и охраны</w:t>
      </w:r>
    </w:p>
    <w:p w14:paraId="075FD044" w14:textId="77777777" w:rsidR="004E6A3D" w:rsidRPr="004E6A3D" w:rsidRDefault="004E6A3D" w:rsidP="004E6A3D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E6A3D">
        <w:rPr>
          <w:rFonts w:ascii="Times New Roman" w:hAnsi="Times New Roman" w:cs="Times New Roman"/>
          <w:sz w:val="28"/>
          <w:szCs w:val="28"/>
        </w:rPr>
        <w:t xml:space="preserve">окружающей среды администрации </w:t>
      </w:r>
    </w:p>
    <w:p w14:paraId="1003CF01" w14:textId="77777777" w:rsidR="004E6A3D" w:rsidRPr="004E6A3D" w:rsidRDefault="004E6A3D" w:rsidP="004E6A3D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E6A3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14:paraId="431E1B6E" w14:textId="42DB970D" w:rsidR="004E6A3D" w:rsidRDefault="004E6A3D" w:rsidP="004E6A3D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E6A3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127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6A3D">
        <w:rPr>
          <w:rFonts w:ascii="Times New Roman" w:hAnsi="Times New Roman" w:cs="Times New Roman"/>
          <w:sz w:val="28"/>
          <w:szCs w:val="28"/>
        </w:rPr>
        <w:t>В.И. Соколов</w:t>
      </w:r>
      <w:r w:rsidRPr="0011275B">
        <w:rPr>
          <w:sz w:val="28"/>
          <w:szCs w:val="28"/>
        </w:rPr>
        <w:t xml:space="preserve">                                              </w:t>
      </w:r>
    </w:p>
    <w:sectPr w:rsidR="004E6A3D" w:rsidSect="000A7B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DCB"/>
    <w:rsid w:val="0000368A"/>
    <w:rsid w:val="00004802"/>
    <w:rsid w:val="00005C85"/>
    <w:rsid w:val="0001551F"/>
    <w:rsid w:val="00016A13"/>
    <w:rsid w:val="00022DCB"/>
    <w:rsid w:val="000250DD"/>
    <w:rsid w:val="00026DD4"/>
    <w:rsid w:val="00031383"/>
    <w:rsid w:val="0003289E"/>
    <w:rsid w:val="00036844"/>
    <w:rsid w:val="0004179D"/>
    <w:rsid w:val="0005087C"/>
    <w:rsid w:val="00057EF8"/>
    <w:rsid w:val="00074277"/>
    <w:rsid w:val="0009180A"/>
    <w:rsid w:val="000A7B88"/>
    <w:rsid w:val="000B2B50"/>
    <w:rsid w:val="000C019E"/>
    <w:rsid w:val="000D3E37"/>
    <w:rsid w:val="000E1A75"/>
    <w:rsid w:val="000E4D18"/>
    <w:rsid w:val="000E5069"/>
    <w:rsid w:val="000E5863"/>
    <w:rsid w:val="000F7902"/>
    <w:rsid w:val="000F7DA4"/>
    <w:rsid w:val="00100D6C"/>
    <w:rsid w:val="001263C7"/>
    <w:rsid w:val="00137C2F"/>
    <w:rsid w:val="00144826"/>
    <w:rsid w:val="001532B0"/>
    <w:rsid w:val="00164E4D"/>
    <w:rsid w:val="0016634A"/>
    <w:rsid w:val="00171BA1"/>
    <w:rsid w:val="0017340B"/>
    <w:rsid w:val="00173B32"/>
    <w:rsid w:val="001768E4"/>
    <w:rsid w:val="001922A6"/>
    <w:rsid w:val="001A0B73"/>
    <w:rsid w:val="001B1C4C"/>
    <w:rsid w:val="001E204C"/>
    <w:rsid w:val="001E3430"/>
    <w:rsid w:val="00200B15"/>
    <w:rsid w:val="00202FEB"/>
    <w:rsid w:val="0021048B"/>
    <w:rsid w:val="00214275"/>
    <w:rsid w:val="002166E2"/>
    <w:rsid w:val="00224233"/>
    <w:rsid w:val="00225F48"/>
    <w:rsid w:val="00231549"/>
    <w:rsid w:val="00242170"/>
    <w:rsid w:val="00245BC2"/>
    <w:rsid w:val="00251C7F"/>
    <w:rsid w:val="00265322"/>
    <w:rsid w:val="00273921"/>
    <w:rsid w:val="00276027"/>
    <w:rsid w:val="00282306"/>
    <w:rsid w:val="002860EA"/>
    <w:rsid w:val="00296FBF"/>
    <w:rsid w:val="002B1FA9"/>
    <w:rsid w:val="002B2829"/>
    <w:rsid w:val="002F22CC"/>
    <w:rsid w:val="002F4965"/>
    <w:rsid w:val="002F5906"/>
    <w:rsid w:val="00304060"/>
    <w:rsid w:val="003146F7"/>
    <w:rsid w:val="00325898"/>
    <w:rsid w:val="00342508"/>
    <w:rsid w:val="00350561"/>
    <w:rsid w:val="00352D49"/>
    <w:rsid w:val="003651EC"/>
    <w:rsid w:val="003A3C58"/>
    <w:rsid w:val="003B01FC"/>
    <w:rsid w:val="003B3DEF"/>
    <w:rsid w:val="003B4BCC"/>
    <w:rsid w:val="003B675E"/>
    <w:rsid w:val="003D7427"/>
    <w:rsid w:val="003D7656"/>
    <w:rsid w:val="003E1CD7"/>
    <w:rsid w:val="003E39FD"/>
    <w:rsid w:val="003E4C82"/>
    <w:rsid w:val="003E6915"/>
    <w:rsid w:val="003E7C66"/>
    <w:rsid w:val="003F48A2"/>
    <w:rsid w:val="00400767"/>
    <w:rsid w:val="00405140"/>
    <w:rsid w:val="00413368"/>
    <w:rsid w:val="004174B9"/>
    <w:rsid w:val="00432B6B"/>
    <w:rsid w:val="00433F02"/>
    <w:rsid w:val="00441FFE"/>
    <w:rsid w:val="00450C10"/>
    <w:rsid w:val="00456C04"/>
    <w:rsid w:val="0046397F"/>
    <w:rsid w:val="00465CA1"/>
    <w:rsid w:val="00485AA5"/>
    <w:rsid w:val="004B7BFD"/>
    <w:rsid w:val="004C0A4C"/>
    <w:rsid w:val="004C4D23"/>
    <w:rsid w:val="004C743B"/>
    <w:rsid w:val="004E1D94"/>
    <w:rsid w:val="004E2665"/>
    <w:rsid w:val="004E28C3"/>
    <w:rsid w:val="004E30C9"/>
    <w:rsid w:val="004E44CB"/>
    <w:rsid w:val="004E6A3D"/>
    <w:rsid w:val="004F5645"/>
    <w:rsid w:val="005050D2"/>
    <w:rsid w:val="00520AD3"/>
    <w:rsid w:val="00521874"/>
    <w:rsid w:val="00525997"/>
    <w:rsid w:val="00531A55"/>
    <w:rsid w:val="0054248E"/>
    <w:rsid w:val="0056643F"/>
    <w:rsid w:val="00567185"/>
    <w:rsid w:val="005B125E"/>
    <w:rsid w:val="005B3548"/>
    <w:rsid w:val="005C09BA"/>
    <w:rsid w:val="005E49E6"/>
    <w:rsid w:val="005E63EC"/>
    <w:rsid w:val="005F4465"/>
    <w:rsid w:val="005F676B"/>
    <w:rsid w:val="00613504"/>
    <w:rsid w:val="00616444"/>
    <w:rsid w:val="00636996"/>
    <w:rsid w:val="006418AA"/>
    <w:rsid w:val="006450CB"/>
    <w:rsid w:val="00651B93"/>
    <w:rsid w:val="006865B4"/>
    <w:rsid w:val="00691CF1"/>
    <w:rsid w:val="006C47B4"/>
    <w:rsid w:val="006D17ED"/>
    <w:rsid w:val="006D287F"/>
    <w:rsid w:val="006D3A11"/>
    <w:rsid w:val="006D40F0"/>
    <w:rsid w:val="006D496C"/>
    <w:rsid w:val="006D5F0F"/>
    <w:rsid w:val="006E3013"/>
    <w:rsid w:val="006E677F"/>
    <w:rsid w:val="00706922"/>
    <w:rsid w:val="00722B47"/>
    <w:rsid w:val="0072411A"/>
    <w:rsid w:val="00727680"/>
    <w:rsid w:val="00732371"/>
    <w:rsid w:val="007563AF"/>
    <w:rsid w:val="00761CA8"/>
    <w:rsid w:val="00766C72"/>
    <w:rsid w:val="007903C8"/>
    <w:rsid w:val="00791EA6"/>
    <w:rsid w:val="007B2932"/>
    <w:rsid w:val="007C08BB"/>
    <w:rsid w:val="007D4E3C"/>
    <w:rsid w:val="007E5B96"/>
    <w:rsid w:val="007F204D"/>
    <w:rsid w:val="007F255A"/>
    <w:rsid w:val="007F4875"/>
    <w:rsid w:val="007F5C61"/>
    <w:rsid w:val="008060CB"/>
    <w:rsid w:val="00816075"/>
    <w:rsid w:val="00820DE4"/>
    <w:rsid w:val="00840A93"/>
    <w:rsid w:val="00842405"/>
    <w:rsid w:val="00853D4B"/>
    <w:rsid w:val="00866B94"/>
    <w:rsid w:val="008703BA"/>
    <w:rsid w:val="008964C3"/>
    <w:rsid w:val="008D2BA0"/>
    <w:rsid w:val="008D378F"/>
    <w:rsid w:val="008D68D4"/>
    <w:rsid w:val="008E44EE"/>
    <w:rsid w:val="008E48CB"/>
    <w:rsid w:val="009041F7"/>
    <w:rsid w:val="009045C4"/>
    <w:rsid w:val="00905CC7"/>
    <w:rsid w:val="00916DB8"/>
    <w:rsid w:val="009227B7"/>
    <w:rsid w:val="00937486"/>
    <w:rsid w:val="009507F4"/>
    <w:rsid w:val="00953628"/>
    <w:rsid w:val="009543EB"/>
    <w:rsid w:val="00957DA7"/>
    <w:rsid w:val="009711F9"/>
    <w:rsid w:val="00972FF7"/>
    <w:rsid w:val="00977374"/>
    <w:rsid w:val="00992256"/>
    <w:rsid w:val="009929EF"/>
    <w:rsid w:val="00992F5D"/>
    <w:rsid w:val="0099701D"/>
    <w:rsid w:val="009B338D"/>
    <w:rsid w:val="009B5A8C"/>
    <w:rsid w:val="009B7E21"/>
    <w:rsid w:val="009C2A2F"/>
    <w:rsid w:val="009D2434"/>
    <w:rsid w:val="009D70C0"/>
    <w:rsid w:val="009F2A6E"/>
    <w:rsid w:val="00A03DCE"/>
    <w:rsid w:val="00A0455A"/>
    <w:rsid w:val="00A24411"/>
    <w:rsid w:val="00A27CA3"/>
    <w:rsid w:val="00A62D13"/>
    <w:rsid w:val="00A64426"/>
    <w:rsid w:val="00A70034"/>
    <w:rsid w:val="00A7391A"/>
    <w:rsid w:val="00A91029"/>
    <w:rsid w:val="00A9532B"/>
    <w:rsid w:val="00A96561"/>
    <w:rsid w:val="00AA51FC"/>
    <w:rsid w:val="00AA79E7"/>
    <w:rsid w:val="00AB7664"/>
    <w:rsid w:val="00AC1E0B"/>
    <w:rsid w:val="00AC240B"/>
    <w:rsid w:val="00AC68AD"/>
    <w:rsid w:val="00AD5697"/>
    <w:rsid w:val="00AD6B92"/>
    <w:rsid w:val="00AE401B"/>
    <w:rsid w:val="00B00137"/>
    <w:rsid w:val="00B04FC5"/>
    <w:rsid w:val="00B20315"/>
    <w:rsid w:val="00B21443"/>
    <w:rsid w:val="00B31E8C"/>
    <w:rsid w:val="00B3493B"/>
    <w:rsid w:val="00B57FFB"/>
    <w:rsid w:val="00B6253F"/>
    <w:rsid w:val="00B64453"/>
    <w:rsid w:val="00B65772"/>
    <w:rsid w:val="00B844E0"/>
    <w:rsid w:val="00BA36A9"/>
    <w:rsid w:val="00BA427B"/>
    <w:rsid w:val="00BA457C"/>
    <w:rsid w:val="00BB10FC"/>
    <w:rsid w:val="00BB2B66"/>
    <w:rsid w:val="00BE01A4"/>
    <w:rsid w:val="00BF3FAA"/>
    <w:rsid w:val="00BF7E8A"/>
    <w:rsid w:val="00C06DF4"/>
    <w:rsid w:val="00C078DE"/>
    <w:rsid w:val="00C10291"/>
    <w:rsid w:val="00C136E0"/>
    <w:rsid w:val="00C314EA"/>
    <w:rsid w:val="00C32071"/>
    <w:rsid w:val="00C408F0"/>
    <w:rsid w:val="00C51C66"/>
    <w:rsid w:val="00C553EC"/>
    <w:rsid w:val="00C61CD2"/>
    <w:rsid w:val="00C815EA"/>
    <w:rsid w:val="00C81B6A"/>
    <w:rsid w:val="00C92E2C"/>
    <w:rsid w:val="00C93025"/>
    <w:rsid w:val="00C977A4"/>
    <w:rsid w:val="00CA36EB"/>
    <w:rsid w:val="00CB0863"/>
    <w:rsid w:val="00CB6070"/>
    <w:rsid w:val="00CC0D04"/>
    <w:rsid w:val="00CC2A19"/>
    <w:rsid w:val="00CC30DE"/>
    <w:rsid w:val="00CE5E22"/>
    <w:rsid w:val="00CF1703"/>
    <w:rsid w:val="00D11DEB"/>
    <w:rsid w:val="00D23670"/>
    <w:rsid w:val="00D32387"/>
    <w:rsid w:val="00D3418E"/>
    <w:rsid w:val="00D36C23"/>
    <w:rsid w:val="00D52630"/>
    <w:rsid w:val="00D6156A"/>
    <w:rsid w:val="00D62A97"/>
    <w:rsid w:val="00D640F9"/>
    <w:rsid w:val="00D7008C"/>
    <w:rsid w:val="00D936E8"/>
    <w:rsid w:val="00D95DEA"/>
    <w:rsid w:val="00DB0DD8"/>
    <w:rsid w:val="00DB168B"/>
    <w:rsid w:val="00DE0626"/>
    <w:rsid w:val="00DE74BB"/>
    <w:rsid w:val="00DE7731"/>
    <w:rsid w:val="00DF2D05"/>
    <w:rsid w:val="00DF6328"/>
    <w:rsid w:val="00E06117"/>
    <w:rsid w:val="00E23419"/>
    <w:rsid w:val="00E244FB"/>
    <w:rsid w:val="00E30EEF"/>
    <w:rsid w:val="00E50083"/>
    <w:rsid w:val="00E51466"/>
    <w:rsid w:val="00E525C4"/>
    <w:rsid w:val="00E55F46"/>
    <w:rsid w:val="00E701D9"/>
    <w:rsid w:val="00E81C24"/>
    <w:rsid w:val="00E9101A"/>
    <w:rsid w:val="00EA0B6A"/>
    <w:rsid w:val="00EA368D"/>
    <w:rsid w:val="00EA6D39"/>
    <w:rsid w:val="00EB7433"/>
    <w:rsid w:val="00EC0966"/>
    <w:rsid w:val="00ED6075"/>
    <w:rsid w:val="00EE1AC4"/>
    <w:rsid w:val="00EE3458"/>
    <w:rsid w:val="00EE5CA6"/>
    <w:rsid w:val="00F16C20"/>
    <w:rsid w:val="00F17529"/>
    <w:rsid w:val="00F207BB"/>
    <w:rsid w:val="00F227D3"/>
    <w:rsid w:val="00F26F2A"/>
    <w:rsid w:val="00F543B6"/>
    <w:rsid w:val="00F60BEB"/>
    <w:rsid w:val="00F61A79"/>
    <w:rsid w:val="00F848C0"/>
    <w:rsid w:val="00F84A2C"/>
    <w:rsid w:val="00F96B39"/>
    <w:rsid w:val="00FA47F3"/>
    <w:rsid w:val="00FB1900"/>
    <w:rsid w:val="00FC5B00"/>
    <w:rsid w:val="00FD462A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4379"/>
  <w15:docId w15:val="{A56B5B54-53F8-4481-A022-BD82F77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405"/>
  </w:style>
  <w:style w:type="paragraph" w:styleId="1">
    <w:name w:val="heading 1"/>
    <w:basedOn w:val="a"/>
    <w:link w:val="10"/>
    <w:uiPriority w:val="9"/>
    <w:qFormat/>
    <w:rsid w:val="00022DC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DCB"/>
  </w:style>
  <w:style w:type="character" w:styleId="a4">
    <w:name w:val="Hyperlink"/>
    <w:basedOn w:val="a0"/>
    <w:uiPriority w:val="99"/>
    <w:unhideWhenUsed/>
    <w:rsid w:val="00022D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1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5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972FF7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72FF7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72F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0E1A75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E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D68D4"/>
    <w:pPr>
      <w:spacing w:after="200" w:line="276" w:lineRule="auto"/>
      <w:ind w:left="720" w:firstLine="0"/>
      <w:contextualSpacing/>
      <w:jc w:val="left"/>
    </w:pPr>
  </w:style>
  <w:style w:type="character" w:customStyle="1" w:styleId="a9">
    <w:name w:val="Без интервала Знак"/>
    <w:link w:val="a8"/>
    <w:uiPriority w:val="1"/>
    <w:rsid w:val="00441FF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870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03BA"/>
  </w:style>
  <w:style w:type="paragraph" w:customStyle="1" w:styleId="ConsNormal">
    <w:name w:val="ConsNormal"/>
    <w:rsid w:val="008703B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8E44EE"/>
    <w:rPr>
      <w:rFonts w:ascii="Times New Roman" w:hAnsi="Times New Roman" w:cs="Times New Roman" w:hint="default"/>
      <w:sz w:val="28"/>
      <w:szCs w:val="28"/>
    </w:rPr>
  </w:style>
  <w:style w:type="character" w:customStyle="1" w:styleId="ad">
    <w:name w:val="Основной текст_"/>
    <w:link w:val="21"/>
    <w:uiPriority w:val="99"/>
    <w:locked/>
    <w:rsid w:val="00761C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761CA8"/>
    <w:pPr>
      <w:widowControl w:val="0"/>
      <w:shd w:val="clear" w:color="auto" w:fill="FFFFFF"/>
      <w:spacing w:before="300" w:after="300" w:line="317" w:lineRule="exact"/>
      <w:ind w:firstLine="0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80</cp:revision>
  <cp:lastPrinted>2024-01-25T06:27:00Z</cp:lastPrinted>
  <dcterms:created xsi:type="dcterms:W3CDTF">2023-01-31T07:17:00Z</dcterms:created>
  <dcterms:modified xsi:type="dcterms:W3CDTF">2024-01-25T06:28:00Z</dcterms:modified>
</cp:coreProperties>
</file>